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182FD3" w:rsidRPr="00182FD3" w14:paraId="12B34ADC" w14:textId="77777777" w:rsidTr="0F5C4475">
        <w:tc>
          <w:tcPr>
            <w:tcW w:w="15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5D6080" w14:textId="77777777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How are our curriculum drivers embedded in all subjects? </w:t>
            </w:r>
          </w:p>
          <w:p w14:paraId="5AAF5095" w14:textId="218199FF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D3B4E0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Subject: </w:t>
            </w:r>
            <w:r w:rsidR="4278F705" w:rsidRPr="0D3B4E0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Art</w:t>
            </w:r>
          </w:p>
        </w:tc>
      </w:tr>
      <w:tr w:rsidR="00182FD3" w:rsidRPr="00182FD3" w14:paraId="561F3B40" w14:textId="77777777" w:rsidTr="0F5C4475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4B8E87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Reading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771CA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Vocabulary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C51453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Community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A978A0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Aspiration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8583D5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Inclusion </w:t>
            </w:r>
          </w:p>
        </w:tc>
      </w:tr>
      <w:tr w:rsidR="00182FD3" w:rsidRPr="00182FD3" w14:paraId="0D4125A1" w14:textId="77777777" w:rsidTr="0F5C4475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0DAEC" w14:textId="433AEA84" w:rsidR="00182FD3" w:rsidRPr="00182FD3" w:rsidRDefault="270F6332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We have access to reading materials related to each art unit which </w:t>
            </w:r>
            <w:r w:rsidR="098E0470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inform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children </w:t>
            </w:r>
            <w:r w:rsidR="6AAA9FBD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of a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wider </w:t>
            </w:r>
            <w:r w:rsidR="668E284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bank of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curriculum knowledge</w:t>
            </w:r>
            <w:r w:rsidR="68E07708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, such as specific art movements in history, heritage or artist based,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or provides a piece o</w:t>
            </w:r>
            <w:r w:rsidR="178C00CD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f art fiction for </w:t>
            </w:r>
            <w:r w:rsidR="6C9BE8B9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engagement</w:t>
            </w:r>
            <w:r w:rsidR="60704ECF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(see Paisley Reading Spine and Art Reading LTP)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B4CF3" w14:textId="0B095177" w:rsidR="00182FD3" w:rsidRPr="00182FD3" w:rsidRDefault="5A6AE755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We embed progressive art vocabulary throughout each unit of art over each phase to enrich children’s language to be able to discuss knowledge of artists</w:t>
            </w:r>
            <w:r w:rsidR="336C2D02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, experimentation, creativity and evaluation of their own and others </w:t>
            </w:r>
            <w:proofErr w:type="gramStart"/>
            <w:r w:rsidR="336C2D02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art work</w:t>
            </w:r>
            <w:proofErr w:type="gramEnd"/>
            <w:r w:rsidR="336C2D02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w</w:t>
            </w:r>
            <w:r w:rsidR="211EC5D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</w:t>
            </w:r>
            <w:r w:rsidR="336C2D02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th confidence.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3EF79" w14:textId="1F80DAFA" w:rsidR="00182FD3" w:rsidRPr="00182FD3" w:rsidRDefault="722D773F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We teach community in art by sharing examples of art in our local community </w:t>
            </w:r>
            <w:r w:rsidR="26300FEE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by ways of </w:t>
            </w:r>
            <w:r w:rsidR="1D97760F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school </w:t>
            </w:r>
            <w:r w:rsidR="26300FEE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exhibitions and</w:t>
            </w:r>
            <w:r w:rsidR="09B2D47A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by</w:t>
            </w:r>
            <w:r w:rsidR="26300FEE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entering our artwork in </w:t>
            </w:r>
            <w:proofErr w:type="spellStart"/>
            <w:r w:rsidR="26300FEE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Feren’s</w:t>
            </w:r>
            <w:proofErr w:type="spellEnd"/>
            <w:r w:rsidR="26300FEE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Art Gallery in their Junior Open</w:t>
            </w:r>
            <w:r w:rsidR="52256415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E</w:t>
            </w:r>
            <w:r w:rsidR="37A0465C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  <w:r w:rsidR="52256415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hibition.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6F610" w14:textId="12E42EC3" w:rsidR="00182FD3" w:rsidRPr="00182FD3" w:rsidRDefault="7B62065D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We learn about inspirational artists</w:t>
            </w:r>
            <w:r w:rsidR="72453A5C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 their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creative techniques</w:t>
            </w:r>
            <w:r w:rsidR="67C0C0CE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, across various art movements</w:t>
            </w:r>
            <w:r w:rsidR="464FE63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which</w:t>
            </w:r>
            <w:r w:rsidR="3F51448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inform and</w:t>
            </w:r>
            <w:r w:rsidR="464FE63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inspire us to create our own pieces of artwork</w:t>
            </w:r>
            <w:r w:rsidR="6C62D61A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to a high standard, for example</w:t>
            </w:r>
            <w:r w:rsidR="1AE93D4F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,</w:t>
            </w:r>
            <w:r w:rsidR="6C62D61A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observing and comparing Van Gogh’s Sunflowers to local artist Claire West</w:t>
            </w:r>
            <w:r w:rsidR="5819927E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’s </w:t>
            </w:r>
            <w:r w:rsidR="7A3BAFE7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Sun</w:t>
            </w:r>
            <w:r w:rsidR="5819927E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flowers</w:t>
            </w:r>
            <w:r w:rsidR="1A9C737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</w:t>
            </w:r>
            <w:r w:rsidR="08C64D1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experiencing her painting workshop in school.</w:t>
            </w:r>
            <w:r w:rsidR="1A9C737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A7618" w14:textId="28FEA5E7" w:rsidR="00182FD3" w:rsidRPr="00182FD3" w:rsidRDefault="27FC21C1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All children access the art curriculum </w:t>
            </w:r>
            <w:r w:rsidR="63FE1BF3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as there are no limits on expectations regardless of the child</w:t>
            </w:r>
            <w:r w:rsidR="2C89E567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 their needs</w:t>
            </w:r>
            <w:r w:rsidR="63FE1BF3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  <w:r w:rsidR="4D3772CE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We celebrate </w:t>
            </w:r>
            <w:r w:rsidR="3F397671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all</w:t>
            </w:r>
            <w:r w:rsidR="4D3772CE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achievements</w:t>
            </w:r>
            <w:r w:rsidR="028D8BE0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 aim to develop a passion for the subject in the units of work across school, for example, providing a range o</w:t>
            </w:r>
            <w:r w:rsidR="7DDE5BA2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f experiences in drawing, painting, sculpture, collage and print over the primary years.</w:t>
            </w:r>
          </w:p>
        </w:tc>
      </w:tr>
      <w:tr w:rsidR="00182FD3" w:rsidRPr="00182FD3" w14:paraId="5980FDB5" w14:textId="77777777" w:rsidTr="0F5C4475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D39BA" w14:textId="3B1D88AA" w:rsidR="00182FD3" w:rsidRPr="00182FD3" w:rsidRDefault="010DC6B3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We communicate messages</w:t>
            </w:r>
            <w:r w:rsidR="4F1AAB82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 meaning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in art</w:t>
            </w:r>
            <w:r w:rsidR="75B7C6D8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 learn how to view and examine artwork for the</w:t>
            </w:r>
            <w:r w:rsidR="0176960E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se stories</w:t>
            </w:r>
            <w:r w:rsidR="5109778E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, for example the painting Banksy created in Hull</w:t>
            </w:r>
            <w:r w:rsidR="731FDFD9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named </w:t>
            </w:r>
            <w:r w:rsidR="0C6A084D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‘Draw the raised bridge’.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C5CCE" w14:textId="5408E59C" w:rsidR="00182FD3" w:rsidRPr="00182FD3" w:rsidRDefault="72111233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We specifically use the </w:t>
            </w:r>
            <w:r w:rsidR="516384CC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vocabulary of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the seven elements of art as we work </w:t>
            </w:r>
            <w:r w:rsidR="6E397002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to gain further understanding of techniques and skills</w:t>
            </w:r>
            <w:r w:rsidR="7F639B04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(line, shape, form, space, </w:t>
            </w:r>
            <w:r w:rsidR="71659EA7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colour, </w:t>
            </w:r>
            <w:proofErr w:type="gramStart"/>
            <w:r w:rsidR="71659EA7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texture</w:t>
            </w:r>
            <w:proofErr w:type="gramEnd"/>
            <w:r w:rsidR="71659EA7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 tone)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10235" w14:textId="463C0CC3" w:rsidR="00182FD3" w:rsidRPr="00182FD3" w:rsidRDefault="354D5710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We analyse community art including their purpose and impact, for example the East Yorkshire Puffins Galore Trail</w:t>
            </w:r>
            <w:r w:rsidR="1F870350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and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local </w:t>
            </w:r>
            <w:r w:rsidR="3CE7E84C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‘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Banksy</w:t>
            </w:r>
            <w:r w:rsidR="1A808458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street art</w:t>
            </w:r>
            <w:r w:rsidR="67EAEE4F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E8E03" w14:textId="23EF86CF" w:rsidR="00182FD3" w:rsidRPr="00182FD3" w:rsidRDefault="3F472B7D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We provide art visits and </w:t>
            </w:r>
            <w:r w:rsidR="6BCE592C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invite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visitors to inspire our children</w:t>
            </w:r>
            <w:r w:rsidR="24CC7591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to follow in the footsteps of great artists, for example Children’s University Paintbox visit to David Hockney’s inspired </w:t>
            </w:r>
            <w:r w:rsidR="3E44BB1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East Yorkshire/</w:t>
            </w:r>
            <w:proofErr w:type="spellStart"/>
            <w:r w:rsidR="3E44BB1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Wold’s</w:t>
            </w:r>
            <w:proofErr w:type="spellEnd"/>
            <w:r w:rsidR="3E44BB1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Way series.</w:t>
            </w:r>
            <w:r w:rsidR="00182FD3">
              <w:br/>
            </w:r>
            <w:r w:rsidR="00182FD3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  <w:r w:rsidR="00182FD3">
              <w:br/>
            </w:r>
            <w:r w:rsidR="00182FD3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ACC01" w14:textId="184DAD8E" w:rsidR="00182FD3" w:rsidRPr="00182FD3" w:rsidRDefault="5BDB7B1C" w:rsidP="0F5C44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We provide</w:t>
            </w:r>
            <w:r w:rsidR="672A4A98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child in KS1 and KS2 </w:t>
            </w:r>
            <w:r w:rsidR="5583D0D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with</w:t>
            </w:r>
            <w:r w:rsidR="672A4A98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a sketchbook in which they research, experiment, practice skills and techniques and evaluate work using any</w:t>
            </w:r>
            <w:r w:rsidR="4CE3539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individualised</w:t>
            </w:r>
            <w:r w:rsidR="672A4A98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support or scaffol</w:t>
            </w:r>
            <w:r w:rsidR="54FEEBB0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ding that is </w:t>
            </w:r>
            <w:r w:rsidR="598541CD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required, for example allowing alternative ‘closed’ activities for ASD children who find some creative activities too ‘open</w:t>
            </w:r>
            <w:r w:rsidR="582B1A5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’, tripod pencils for children to support pencil grip and control.</w:t>
            </w:r>
          </w:p>
        </w:tc>
      </w:tr>
      <w:tr w:rsidR="00182FD3" w:rsidRPr="00182FD3" w14:paraId="395F8A76" w14:textId="77777777" w:rsidTr="0F5C4475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1DD33" w14:textId="5A1B31E8" w:rsidR="00182FD3" w:rsidRPr="00182FD3" w:rsidRDefault="6B4CCE78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We read labels and instructions </w:t>
            </w:r>
            <w:r w:rsidR="45FDDF81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when we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choose and use </w:t>
            </w:r>
            <w:r w:rsidR="1B54BDB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materials, follow methods and techniques</w:t>
            </w:r>
            <w:r w:rsidR="737899B0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to create our art.</w:t>
            </w:r>
            <w:r w:rsidR="00182FD3">
              <w:br/>
            </w:r>
            <w:r w:rsidR="00182FD3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  <w:r w:rsidR="00182FD3">
              <w:br/>
            </w:r>
            <w:r w:rsidR="00182FD3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lastRenderedPageBreak/>
              <w:t> </w:t>
            </w:r>
            <w:r w:rsidR="00182FD3">
              <w:br/>
            </w:r>
            <w:r w:rsidR="00182FD3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051C1" w14:textId="2E20FD22" w:rsidR="00182FD3" w:rsidRPr="00182FD3" w:rsidRDefault="46C2C56F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lastRenderedPageBreak/>
              <w:t xml:space="preserve">We use key vocabulary on our </w:t>
            </w:r>
            <w:r w:rsidR="5C508859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unit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knowledge organisers and refer to the vocabulary as we discuss our own and other’s art.</w:t>
            </w:r>
          </w:p>
          <w:p w14:paraId="2ADFBC34" w14:textId="647711EB" w:rsidR="00182FD3" w:rsidRPr="00182FD3" w:rsidRDefault="00182FD3" w:rsidP="0F5C447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3E617" w14:textId="4EA8F2E8" w:rsidR="00182FD3" w:rsidRPr="00182FD3" w:rsidRDefault="4CB8F8DB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We make collaborative art, working together to produce a sculpture </w:t>
            </w:r>
            <w:r w:rsidR="39E4C27C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from recycled materials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or art on a greater scale thus developing our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communication and team</w:t>
            </w:r>
            <w:r w:rsidR="41E72B23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work skills.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ED9F9" w14:textId="23FD28AB" w:rsidR="00182FD3" w:rsidRPr="00182FD3" w:rsidRDefault="78B65707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 xml:space="preserve">We aspire to have our work </w:t>
            </w:r>
            <w:r w:rsidR="794886A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chosen to be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displayed in community exhibitions</w:t>
            </w:r>
            <w:r w:rsidR="3E74ECE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, school events or internal and external competitions, for example </w:t>
            </w:r>
            <w:proofErr w:type="spellStart"/>
            <w:r w:rsidR="3E74ECE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Feren’</w:t>
            </w:r>
            <w:r w:rsidR="64E3F3E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</w:t>
            </w:r>
            <w:proofErr w:type="spellEnd"/>
            <w:r w:rsidR="64E3F3E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Open </w:t>
            </w:r>
            <w:r w:rsidR="64E3F3E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>Exhibition</w:t>
            </w:r>
            <w:r w:rsidR="2FC39AA3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 w:rsidR="00182FD3">
              <w:br/>
            </w:r>
            <w:r w:rsidR="00182FD3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CE239" w14:textId="63A80B24" w:rsidR="00182FD3" w:rsidRPr="00182FD3" w:rsidRDefault="6ADAAB5F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 xml:space="preserve">We follow collaborative units where children work with </w:t>
            </w:r>
            <w:r w:rsidR="239D2C4F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mixed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peers to create pieces of art, building a sense of community and supporting each other in their needs, for example</w:t>
            </w:r>
            <w:r w:rsidR="444AB9B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444AB9B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>half termly house team project afternoons.</w:t>
            </w:r>
          </w:p>
        </w:tc>
      </w:tr>
      <w:tr w:rsidR="00182FD3" w:rsidRPr="00182FD3" w14:paraId="30D6D4BC" w14:textId="77777777" w:rsidTr="0F5C4475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F9DF8" w14:textId="60243DB5" w:rsidR="00182FD3" w:rsidRPr="00182FD3" w:rsidRDefault="1B3C6194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lastRenderedPageBreak/>
              <w:t xml:space="preserve">We read our opinions, </w:t>
            </w:r>
            <w:proofErr w:type="gramStart"/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vocabulary</w:t>
            </w:r>
            <w:proofErr w:type="gramEnd"/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 evaluations on artists, our own and others work</w:t>
            </w:r>
            <w:r w:rsidR="3A3C47A8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in our sketchbooks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C096A" w14:textId="7B2E3EB4" w:rsidR="00182FD3" w:rsidRPr="00182FD3" w:rsidRDefault="4D295BD3" w:rsidP="0F5C44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We </w:t>
            </w:r>
            <w:r w:rsidR="09180B68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are proud to display our work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on gallery displays </w:t>
            </w:r>
            <w:r w:rsidR="2C7BCE6C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created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in the environment</w:t>
            </w:r>
            <w:r w:rsidR="64BA1D39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41565A3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alongside voca</w:t>
            </w:r>
            <w:r w:rsidR="7382802D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bul</w:t>
            </w:r>
            <w:r w:rsidR="41565A3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ary for all membe</w:t>
            </w:r>
            <w:r w:rsidR="2CF1C774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rs of our school community to refer to.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1E492" w14:textId="4C6B0BE9" w:rsidR="00182FD3" w:rsidRPr="00182FD3" w:rsidRDefault="3854661A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We make links with artists who visit </w:t>
            </w:r>
            <w:r w:rsidR="5E88CC11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our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school as part of workshops for children to experience professional artists at work and to develop their skills and techniques further</w:t>
            </w:r>
            <w:r w:rsidR="3AAF1005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, in</w:t>
            </w:r>
            <w:r w:rsidR="0267194A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cl</w:t>
            </w:r>
            <w:r w:rsidR="3AAF1005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uding those throu</w:t>
            </w:r>
            <w:r w:rsidR="5FCBB4EB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gh</w:t>
            </w:r>
            <w:r w:rsidR="3AAF1005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C</w:t>
            </w:r>
            <w:r w:rsidR="7FD58373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h</w:t>
            </w:r>
            <w:r w:rsidR="3AAF1005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ildren’s University and throu</w:t>
            </w:r>
            <w:r w:rsidR="4A4E557E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gh</w:t>
            </w:r>
            <w:r w:rsidR="3AAF1005" w:rsidRPr="0F5C447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Sirius West, our main feeder secondary school.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D3C38" w14:textId="0CCC4364" w:rsidR="00182FD3" w:rsidRPr="00182FD3" w:rsidRDefault="5089842C" w:rsidP="0F5C44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We use our vocabulary </w:t>
            </w:r>
            <w:r w:rsidR="3C24F16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and 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art knowledge to peer assess art</w:t>
            </w:r>
            <w:r w:rsidR="0F2E695E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-w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ork and self</w:t>
            </w:r>
            <w:r w:rsidR="3AB6170D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-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evaluate our own work</w:t>
            </w:r>
            <w:r w:rsidR="3E3AC7FE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,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aiming to</w:t>
            </w:r>
            <w:r w:rsidR="7B47623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reflect critically</w:t>
            </w:r>
            <w:r w:rsidR="1BFB962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, drive our aspirations</w:t>
            </w:r>
            <w:r w:rsidR="7B47623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make improvements</w:t>
            </w:r>
            <w:r w:rsidR="6E80DBF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9EAC0" w14:textId="46DABB8C" w:rsidR="00182FD3" w:rsidRPr="00182FD3" w:rsidRDefault="05918820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We learn to show respect for our peers and consider how to communicate our opinions constructively, for example during evaluation sessions.</w:t>
            </w:r>
          </w:p>
          <w:p w14:paraId="341BFD72" w14:textId="5D43A579" w:rsidR="00182FD3" w:rsidRPr="00182FD3" w:rsidRDefault="00182FD3" w:rsidP="0F5C4475">
            <w:pPr>
              <w:pStyle w:val="ListParagraph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82FD3" w:rsidRPr="00182FD3" w14:paraId="4C0DDECE" w14:textId="77777777" w:rsidTr="0F5C4475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E3711" w14:textId="4E7B2CD3" w:rsidR="00182FD3" w:rsidRPr="00182FD3" w:rsidRDefault="40DC5170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We access and read artists </w:t>
            </w:r>
            <w:r w:rsidR="4CA84A52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plaques d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uring</w:t>
            </w:r>
            <w:r w:rsidR="04E69920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set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homework activities, </w:t>
            </w:r>
            <w:r w:rsidR="76E16C64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such as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visiting specific curriculum art exh</w:t>
            </w:r>
            <w:r w:rsidR="642F76F6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ibitions</w:t>
            </w:r>
            <w:r w:rsidR="66EF415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, for example the </w:t>
            </w:r>
            <w:r w:rsidR="438B7E51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‘Brick by brick’ </w:t>
            </w:r>
            <w:r w:rsidR="66EF415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Lego exhibition at Ferens Art Gallery, and</w:t>
            </w:r>
            <w:r w:rsidR="0B4D2F84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map reading</w:t>
            </w:r>
            <w:r w:rsidR="66EF415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researching Street art around Hull’s Fruit </w:t>
            </w:r>
            <w:r w:rsidR="0812C7C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M</w:t>
            </w:r>
            <w:r w:rsidR="66EF415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arket</w:t>
            </w:r>
            <w:r w:rsidR="47E63AE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or the Puffins Galore Trail</w:t>
            </w:r>
            <w:r w:rsidR="66EF4155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BC94D" w14:textId="6129B8F6" w:rsidR="00182FD3" w:rsidRPr="00182FD3" w:rsidRDefault="1CF86C07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We use key vocabulary during school exhibitions when we discuss our work with teachers, </w:t>
            </w:r>
            <w:proofErr w:type="gramStart"/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peers</w:t>
            </w:r>
            <w:proofErr w:type="gramEnd"/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 parents.</w:t>
            </w:r>
          </w:p>
          <w:p w14:paraId="1E138BCD" w14:textId="45867D44" w:rsidR="00182FD3" w:rsidRPr="00182FD3" w:rsidRDefault="00182FD3" w:rsidP="0F5C447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>
              <w:br/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  <w:r>
              <w:br/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FE6D" w14:textId="05B7BAD8" w:rsidR="00182FD3" w:rsidRPr="00182FD3" w:rsidRDefault="3EBAFC7E" w:rsidP="0F5C44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We take part in community business projects such as</w:t>
            </w:r>
            <w:r w:rsidR="3A85F491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Becker’s recycling</w:t>
            </w:r>
            <w:r w:rsidR="7A7B82B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week</w:t>
            </w:r>
            <w:r w:rsidR="3A85F491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poster</w:t>
            </w:r>
            <w:r w:rsidR="405C84A4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,</w:t>
            </w:r>
            <w:r w:rsidR="03D411D4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creating artwork for the local Hepworth Arcade in Hull City Centre</w:t>
            </w:r>
            <w:r w:rsidR="3A85F491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and</w:t>
            </w: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designing Christmas cards for </w:t>
            </w:r>
            <w:r w:rsidR="4B7240EC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The Constellation Trust</w:t>
            </w:r>
            <w:r w:rsidR="6F6F7F12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32095" w14:textId="1DF50412" w:rsidR="00182FD3" w:rsidRDefault="6082DF99" w:rsidP="0F5C44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We develop and apply our skills through units to inspire us in our future careers, for ex</w:t>
            </w:r>
            <w:r w:rsidR="71AD0A9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ample in the unit World of Work we learn about portrait artists and look at real-life adverts for </w:t>
            </w:r>
            <w:r w:rsidR="0B0272AC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D</w:t>
            </w:r>
            <w:r w:rsidR="71AD0A9B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isney character/costume designs</w:t>
            </w:r>
            <w:r w:rsidR="4B1D18F2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</w:p>
          <w:p w14:paraId="2EBB9C53" w14:textId="40BD5D5A" w:rsidR="00182FD3" w:rsidRPr="00182FD3" w:rsidRDefault="00182FD3" w:rsidP="0F5C447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F863" w14:textId="3BE0CF21" w:rsidR="00182FD3" w:rsidRPr="00182FD3" w:rsidRDefault="62421180" w:rsidP="0F5C44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We encourage all members of our school community to have a positive ‘can do’ attitude towards art and view the subject as a </w:t>
            </w:r>
            <w:r w:rsidR="73C76477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medium</w:t>
            </w:r>
            <w:r w:rsidR="149DFC0C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for improving mental health and well-being, for example allowing children to use ske</w:t>
            </w:r>
            <w:r w:rsidR="5F8BDBE3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tc</w:t>
            </w:r>
            <w:r w:rsidR="149DFC0C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hbooks during the day as a means of rela</w:t>
            </w:r>
            <w:r w:rsidR="0A8B31BC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xing and being creative whilst</w:t>
            </w:r>
            <w:r w:rsidR="6A54E544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also</w:t>
            </w:r>
            <w:r w:rsidR="0A8B31BC" w:rsidRPr="0F5C447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improving skills and techniques.</w:t>
            </w:r>
          </w:p>
        </w:tc>
      </w:tr>
    </w:tbl>
    <w:p w14:paraId="6953E4DE" w14:textId="77777777" w:rsidR="00182FD3" w:rsidRDefault="00182FD3" w:rsidP="0F5C4475">
      <w:pPr>
        <w:rPr>
          <w:sz w:val="18"/>
          <w:szCs w:val="18"/>
        </w:rPr>
      </w:pPr>
    </w:p>
    <w:sectPr w:rsidR="00182FD3" w:rsidSect="00182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FB39"/>
    <w:multiLevelType w:val="hybridMultilevel"/>
    <w:tmpl w:val="5B7C38E4"/>
    <w:lvl w:ilvl="0" w:tplc="F55C4B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E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4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87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EE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C9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60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F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6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A56F"/>
    <w:multiLevelType w:val="hybridMultilevel"/>
    <w:tmpl w:val="6E145330"/>
    <w:lvl w:ilvl="0" w:tplc="EE48BE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281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6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EA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8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AC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4F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0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65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3B0"/>
    <w:multiLevelType w:val="hybridMultilevel"/>
    <w:tmpl w:val="6E0E6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5AE0A"/>
    <w:multiLevelType w:val="hybridMultilevel"/>
    <w:tmpl w:val="DB74B144"/>
    <w:lvl w:ilvl="0" w:tplc="2F24E2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C09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09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0A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29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8D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67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0A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27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A208"/>
    <w:multiLevelType w:val="hybridMultilevel"/>
    <w:tmpl w:val="0B2AC994"/>
    <w:lvl w:ilvl="0" w:tplc="ABBE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CAF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C6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4C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C6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85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63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01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6266"/>
    <w:multiLevelType w:val="hybridMultilevel"/>
    <w:tmpl w:val="22E895BA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058FD"/>
    <w:multiLevelType w:val="hybridMultilevel"/>
    <w:tmpl w:val="67323FB6"/>
    <w:lvl w:ilvl="0" w:tplc="8C30AB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22E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AE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B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05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64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82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6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00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426A4"/>
    <w:multiLevelType w:val="hybridMultilevel"/>
    <w:tmpl w:val="1E88C4EC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B235B"/>
    <w:multiLevelType w:val="hybridMultilevel"/>
    <w:tmpl w:val="14521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5603F"/>
    <w:multiLevelType w:val="hybridMultilevel"/>
    <w:tmpl w:val="879AA8D2"/>
    <w:lvl w:ilvl="0" w:tplc="21484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9A5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A0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04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0A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07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8B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22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03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0C5AD"/>
    <w:multiLevelType w:val="hybridMultilevel"/>
    <w:tmpl w:val="4EF8E580"/>
    <w:lvl w:ilvl="0" w:tplc="0F9E8D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FC0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6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87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6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CE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4A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84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00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4A73"/>
    <w:multiLevelType w:val="hybridMultilevel"/>
    <w:tmpl w:val="B1AE16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267244">
    <w:abstractNumId w:val="10"/>
  </w:num>
  <w:num w:numId="2" w16cid:durableId="1935480618">
    <w:abstractNumId w:val="9"/>
  </w:num>
  <w:num w:numId="3" w16cid:durableId="1399012898">
    <w:abstractNumId w:val="4"/>
  </w:num>
  <w:num w:numId="4" w16cid:durableId="2106606865">
    <w:abstractNumId w:val="1"/>
  </w:num>
  <w:num w:numId="5" w16cid:durableId="688415707">
    <w:abstractNumId w:val="0"/>
  </w:num>
  <w:num w:numId="6" w16cid:durableId="1725568814">
    <w:abstractNumId w:val="3"/>
  </w:num>
  <w:num w:numId="7" w16cid:durableId="1515420913">
    <w:abstractNumId w:val="6"/>
  </w:num>
  <w:num w:numId="8" w16cid:durableId="5374515">
    <w:abstractNumId w:val="8"/>
  </w:num>
  <w:num w:numId="9" w16cid:durableId="19943134">
    <w:abstractNumId w:val="5"/>
  </w:num>
  <w:num w:numId="10" w16cid:durableId="526910026">
    <w:abstractNumId w:val="7"/>
  </w:num>
  <w:num w:numId="11" w16cid:durableId="691297200">
    <w:abstractNumId w:val="2"/>
  </w:num>
  <w:num w:numId="12" w16cid:durableId="5264053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D3"/>
    <w:rsid w:val="00182FD3"/>
    <w:rsid w:val="00415BEE"/>
    <w:rsid w:val="00664D9B"/>
    <w:rsid w:val="007369A4"/>
    <w:rsid w:val="0087763A"/>
    <w:rsid w:val="0104B135"/>
    <w:rsid w:val="010DC6B3"/>
    <w:rsid w:val="0176960E"/>
    <w:rsid w:val="0267194A"/>
    <w:rsid w:val="028D8BE0"/>
    <w:rsid w:val="02A08196"/>
    <w:rsid w:val="03D411D4"/>
    <w:rsid w:val="03D9948C"/>
    <w:rsid w:val="04B3ADD5"/>
    <w:rsid w:val="04E69920"/>
    <w:rsid w:val="04F22B0D"/>
    <w:rsid w:val="0514CD11"/>
    <w:rsid w:val="05918820"/>
    <w:rsid w:val="05D82258"/>
    <w:rsid w:val="063581F3"/>
    <w:rsid w:val="064F7E36"/>
    <w:rsid w:val="07434129"/>
    <w:rsid w:val="0812C7C5"/>
    <w:rsid w:val="084C6DD3"/>
    <w:rsid w:val="08B119E7"/>
    <w:rsid w:val="08C64D15"/>
    <w:rsid w:val="090FC31A"/>
    <w:rsid w:val="09180B68"/>
    <w:rsid w:val="098E0470"/>
    <w:rsid w:val="09A04755"/>
    <w:rsid w:val="09B2D47A"/>
    <w:rsid w:val="0A8B31BC"/>
    <w:rsid w:val="0B0272AC"/>
    <w:rsid w:val="0B22EF59"/>
    <w:rsid w:val="0B4D2F84"/>
    <w:rsid w:val="0B840E95"/>
    <w:rsid w:val="0C01A2A4"/>
    <w:rsid w:val="0C6A084D"/>
    <w:rsid w:val="0D1FDEF6"/>
    <w:rsid w:val="0D3B4E0D"/>
    <w:rsid w:val="0D674F70"/>
    <w:rsid w:val="0F2E695E"/>
    <w:rsid w:val="0F3CF774"/>
    <w:rsid w:val="0F5C4475"/>
    <w:rsid w:val="100C88E9"/>
    <w:rsid w:val="10C0051A"/>
    <w:rsid w:val="1178349A"/>
    <w:rsid w:val="12A591C7"/>
    <w:rsid w:val="13F7A5DC"/>
    <w:rsid w:val="149DFC0C"/>
    <w:rsid w:val="14AFD55C"/>
    <w:rsid w:val="14B87605"/>
    <w:rsid w:val="14DFFA0C"/>
    <w:rsid w:val="1593763D"/>
    <w:rsid w:val="16DF1F50"/>
    <w:rsid w:val="178C00CD"/>
    <w:rsid w:val="17996E4C"/>
    <w:rsid w:val="18CAB15D"/>
    <w:rsid w:val="18E3D9BA"/>
    <w:rsid w:val="193694DB"/>
    <w:rsid w:val="193E1227"/>
    <w:rsid w:val="1A808458"/>
    <w:rsid w:val="1A9C7376"/>
    <w:rsid w:val="1AE93D4F"/>
    <w:rsid w:val="1B3C6194"/>
    <w:rsid w:val="1B54BDB6"/>
    <w:rsid w:val="1BFB9626"/>
    <w:rsid w:val="1CF86C07"/>
    <w:rsid w:val="1D97760F"/>
    <w:rsid w:val="1D9E8822"/>
    <w:rsid w:val="1DE1CED4"/>
    <w:rsid w:val="1EBDCA30"/>
    <w:rsid w:val="1F39F2E1"/>
    <w:rsid w:val="1F6DEDD8"/>
    <w:rsid w:val="1F870350"/>
    <w:rsid w:val="202A9A39"/>
    <w:rsid w:val="20EE9190"/>
    <w:rsid w:val="211EC5D6"/>
    <w:rsid w:val="21EC1DA1"/>
    <w:rsid w:val="23623AFB"/>
    <w:rsid w:val="236CEA0D"/>
    <w:rsid w:val="239D2C4F"/>
    <w:rsid w:val="24CC7591"/>
    <w:rsid w:val="25A93465"/>
    <w:rsid w:val="26300FEE"/>
    <w:rsid w:val="270F6332"/>
    <w:rsid w:val="274504C6"/>
    <w:rsid w:val="279E573F"/>
    <w:rsid w:val="27B77F9C"/>
    <w:rsid w:val="27FC21C1"/>
    <w:rsid w:val="2835AC1E"/>
    <w:rsid w:val="28FA1E47"/>
    <w:rsid w:val="2900B2E1"/>
    <w:rsid w:val="29611BA5"/>
    <w:rsid w:val="29C598CF"/>
    <w:rsid w:val="2A7CA588"/>
    <w:rsid w:val="2AD5F801"/>
    <w:rsid w:val="2B57A5C0"/>
    <w:rsid w:val="2C7BCE6C"/>
    <w:rsid w:val="2C89E567"/>
    <w:rsid w:val="2CF1C774"/>
    <w:rsid w:val="2D3D326D"/>
    <w:rsid w:val="2DCD8F6A"/>
    <w:rsid w:val="2EB46232"/>
    <w:rsid w:val="2F5016AB"/>
    <w:rsid w:val="2FC39AA3"/>
    <w:rsid w:val="2FC4B0FD"/>
    <w:rsid w:val="2FCB64FB"/>
    <w:rsid w:val="30EBE70C"/>
    <w:rsid w:val="30F3D492"/>
    <w:rsid w:val="3105302C"/>
    <w:rsid w:val="31CE1519"/>
    <w:rsid w:val="336C2D02"/>
    <w:rsid w:val="33830DD7"/>
    <w:rsid w:val="34FE8806"/>
    <w:rsid w:val="354D5710"/>
    <w:rsid w:val="358D81F4"/>
    <w:rsid w:val="35D8A14F"/>
    <w:rsid w:val="3620982E"/>
    <w:rsid w:val="3795492F"/>
    <w:rsid w:val="37A0465C"/>
    <w:rsid w:val="3854661A"/>
    <w:rsid w:val="38F645CE"/>
    <w:rsid w:val="39E4C27C"/>
    <w:rsid w:val="3A3C47A8"/>
    <w:rsid w:val="3A85F491"/>
    <w:rsid w:val="3AAF1005"/>
    <w:rsid w:val="3AB6170D"/>
    <w:rsid w:val="3AC23ADF"/>
    <w:rsid w:val="3AEC1BCB"/>
    <w:rsid w:val="3B206F5B"/>
    <w:rsid w:val="3B54A12D"/>
    <w:rsid w:val="3C24F16B"/>
    <w:rsid w:val="3C87EC2C"/>
    <w:rsid w:val="3CA04A40"/>
    <w:rsid w:val="3CE4DC88"/>
    <w:rsid w:val="3CE7E84C"/>
    <w:rsid w:val="3DC9B6F1"/>
    <w:rsid w:val="3E3AC7FE"/>
    <w:rsid w:val="3E44BB1B"/>
    <w:rsid w:val="3E74ECEB"/>
    <w:rsid w:val="3EBAFC7E"/>
    <w:rsid w:val="3F397671"/>
    <w:rsid w:val="3F472B7D"/>
    <w:rsid w:val="3F51448B"/>
    <w:rsid w:val="3F98ABF2"/>
    <w:rsid w:val="3FAC11D8"/>
    <w:rsid w:val="3FBF8CEE"/>
    <w:rsid w:val="405C84A4"/>
    <w:rsid w:val="40989B63"/>
    <w:rsid w:val="40DC5170"/>
    <w:rsid w:val="4109F85C"/>
    <w:rsid w:val="41347C53"/>
    <w:rsid w:val="41565A35"/>
    <w:rsid w:val="41E72B23"/>
    <w:rsid w:val="4278F705"/>
    <w:rsid w:val="42F72DB0"/>
    <w:rsid w:val="4319643A"/>
    <w:rsid w:val="43806353"/>
    <w:rsid w:val="438B7E51"/>
    <w:rsid w:val="44366D51"/>
    <w:rsid w:val="4438F875"/>
    <w:rsid w:val="444AB9B6"/>
    <w:rsid w:val="4452F4B8"/>
    <w:rsid w:val="4492FE11"/>
    <w:rsid w:val="451C33B4"/>
    <w:rsid w:val="45D8E090"/>
    <w:rsid w:val="45F6743B"/>
    <w:rsid w:val="45FDDF81"/>
    <w:rsid w:val="462ECE72"/>
    <w:rsid w:val="464FE635"/>
    <w:rsid w:val="46C2C56F"/>
    <w:rsid w:val="46ECA2EE"/>
    <w:rsid w:val="47229165"/>
    <w:rsid w:val="47B7C7CB"/>
    <w:rsid w:val="47CA9ED3"/>
    <w:rsid w:val="47D4D313"/>
    <w:rsid w:val="47E63AE5"/>
    <w:rsid w:val="48A3AD48"/>
    <w:rsid w:val="49737C26"/>
    <w:rsid w:val="4A4E557E"/>
    <w:rsid w:val="4A5F5193"/>
    <w:rsid w:val="4AA839F9"/>
    <w:rsid w:val="4B0F4C87"/>
    <w:rsid w:val="4B1D18F2"/>
    <w:rsid w:val="4B7240EC"/>
    <w:rsid w:val="4BB8596C"/>
    <w:rsid w:val="4C65B5BF"/>
    <w:rsid w:val="4CA84A52"/>
    <w:rsid w:val="4CB8F8DB"/>
    <w:rsid w:val="4CE35395"/>
    <w:rsid w:val="4D295BD3"/>
    <w:rsid w:val="4D3772CE"/>
    <w:rsid w:val="4E018620"/>
    <w:rsid w:val="4E4AA05C"/>
    <w:rsid w:val="4E5A2BF1"/>
    <w:rsid w:val="4F1AAB82"/>
    <w:rsid w:val="4F224695"/>
    <w:rsid w:val="4F6AC959"/>
    <w:rsid w:val="507041F5"/>
    <w:rsid w:val="5089842C"/>
    <w:rsid w:val="50FE5320"/>
    <w:rsid w:val="5109778E"/>
    <w:rsid w:val="513926E2"/>
    <w:rsid w:val="516384CC"/>
    <w:rsid w:val="5194B678"/>
    <w:rsid w:val="52256415"/>
    <w:rsid w:val="53153F00"/>
    <w:rsid w:val="5470C7A4"/>
    <w:rsid w:val="54FEEBB0"/>
    <w:rsid w:val="5528880F"/>
    <w:rsid w:val="5583D0DB"/>
    <w:rsid w:val="564EFF3E"/>
    <w:rsid w:val="56CE27DF"/>
    <w:rsid w:val="56CFF006"/>
    <w:rsid w:val="57789DC5"/>
    <w:rsid w:val="57A0D4E8"/>
    <w:rsid w:val="5819927E"/>
    <w:rsid w:val="582B1A55"/>
    <w:rsid w:val="582E979E"/>
    <w:rsid w:val="587B53DA"/>
    <w:rsid w:val="592E92A2"/>
    <w:rsid w:val="594C264D"/>
    <w:rsid w:val="598541CD"/>
    <w:rsid w:val="5986A000"/>
    <w:rsid w:val="599FABB7"/>
    <w:rsid w:val="59E3FF9B"/>
    <w:rsid w:val="5A17243B"/>
    <w:rsid w:val="5A6AE755"/>
    <w:rsid w:val="5B303C09"/>
    <w:rsid w:val="5BDB7B1C"/>
    <w:rsid w:val="5BFAEB7B"/>
    <w:rsid w:val="5C508859"/>
    <w:rsid w:val="5C9ECB04"/>
    <w:rsid w:val="5D56B283"/>
    <w:rsid w:val="5E1F9770"/>
    <w:rsid w:val="5E88CC11"/>
    <w:rsid w:val="5EB770BE"/>
    <w:rsid w:val="5F733389"/>
    <w:rsid w:val="5F8BDBE3"/>
    <w:rsid w:val="5FCBB4EB"/>
    <w:rsid w:val="60704ECF"/>
    <w:rsid w:val="6082DF99"/>
    <w:rsid w:val="608665BF"/>
    <w:rsid w:val="610F03EA"/>
    <w:rsid w:val="613F01AE"/>
    <w:rsid w:val="61500A5D"/>
    <w:rsid w:val="62421180"/>
    <w:rsid w:val="62E6ED28"/>
    <w:rsid w:val="63FE1BF3"/>
    <w:rsid w:val="6405FD60"/>
    <w:rsid w:val="642F76F6"/>
    <w:rsid w:val="6482BD89"/>
    <w:rsid w:val="6487457D"/>
    <w:rsid w:val="648ED8F4"/>
    <w:rsid w:val="64BA1D39"/>
    <w:rsid w:val="64E3F3E5"/>
    <w:rsid w:val="6526B242"/>
    <w:rsid w:val="65AAA13B"/>
    <w:rsid w:val="668E2845"/>
    <w:rsid w:val="66EF4155"/>
    <w:rsid w:val="672A4A98"/>
    <w:rsid w:val="679A3055"/>
    <w:rsid w:val="67C0C0CE"/>
    <w:rsid w:val="67C679B6"/>
    <w:rsid w:val="67EAEE4F"/>
    <w:rsid w:val="6899652A"/>
    <w:rsid w:val="68E07708"/>
    <w:rsid w:val="695AB6A0"/>
    <w:rsid w:val="69B40919"/>
    <w:rsid w:val="69CC33D0"/>
    <w:rsid w:val="6A192B0A"/>
    <w:rsid w:val="6A35358B"/>
    <w:rsid w:val="6A5065F2"/>
    <w:rsid w:val="6A54E544"/>
    <w:rsid w:val="6A7E125E"/>
    <w:rsid w:val="6AAA9FBD"/>
    <w:rsid w:val="6ADAAB5F"/>
    <w:rsid w:val="6B2D3776"/>
    <w:rsid w:val="6B4CCE78"/>
    <w:rsid w:val="6BCE592C"/>
    <w:rsid w:val="6BD105EC"/>
    <w:rsid w:val="6C19E2BF"/>
    <w:rsid w:val="6C62D61A"/>
    <w:rsid w:val="6C9BE8B9"/>
    <w:rsid w:val="6CEBA9DB"/>
    <w:rsid w:val="6E397002"/>
    <w:rsid w:val="6E64D838"/>
    <w:rsid w:val="6E80DBF6"/>
    <w:rsid w:val="6F0927FB"/>
    <w:rsid w:val="6F6F7F12"/>
    <w:rsid w:val="7071526F"/>
    <w:rsid w:val="70C26413"/>
    <w:rsid w:val="70E3B61F"/>
    <w:rsid w:val="71659EA7"/>
    <w:rsid w:val="71AD0A9B"/>
    <w:rsid w:val="72111233"/>
    <w:rsid w:val="722D773F"/>
    <w:rsid w:val="72453A5C"/>
    <w:rsid w:val="731FDFD9"/>
    <w:rsid w:val="737899B0"/>
    <w:rsid w:val="7382802D"/>
    <w:rsid w:val="73C76477"/>
    <w:rsid w:val="73DC17D1"/>
    <w:rsid w:val="7544C392"/>
    <w:rsid w:val="75982CB2"/>
    <w:rsid w:val="75B7C6D8"/>
    <w:rsid w:val="76DE7365"/>
    <w:rsid w:val="76E16C64"/>
    <w:rsid w:val="76E8DA8D"/>
    <w:rsid w:val="7752F7A3"/>
    <w:rsid w:val="7755E168"/>
    <w:rsid w:val="7884AAEE"/>
    <w:rsid w:val="78AC8904"/>
    <w:rsid w:val="78B65707"/>
    <w:rsid w:val="794886A6"/>
    <w:rsid w:val="7A3B8845"/>
    <w:rsid w:val="7A3BAFE7"/>
    <w:rsid w:val="7A7B82BB"/>
    <w:rsid w:val="7A9C22B3"/>
    <w:rsid w:val="7B040A22"/>
    <w:rsid w:val="7B476236"/>
    <w:rsid w:val="7B62065D"/>
    <w:rsid w:val="7B65FD44"/>
    <w:rsid w:val="7BBC4BB0"/>
    <w:rsid w:val="7BFEC316"/>
    <w:rsid w:val="7CA89BEF"/>
    <w:rsid w:val="7CB068B2"/>
    <w:rsid w:val="7CDAAE45"/>
    <w:rsid w:val="7CE71927"/>
    <w:rsid w:val="7D0AA11F"/>
    <w:rsid w:val="7DD3C375"/>
    <w:rsid w:val="7DDE5BA2"/>
    <w:rsid w:val="7E446C50"/>
    <w:rsid w:val="7E82E988"/>
    <w:rsid w:val="7F639B04"/>
    <w:rsid w:val="7FD58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C80"/>
  <w15:chartTrackingRefBased/>
  <w15:docId w15:val="{072E66F2-C02F-4085-8C33-91629402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2FD3"/>
  </w:style>
  <w:style w:type="character" w:customStyle="1" w:styleId="eop">
    <w:name w:val="eop"/>
    <w:basedOn w:val="DefaultParagraphFont"/>
    <w:rsid w:val="00182FD3"/>
  </w:style>
  <w:style w:type="character" w:customStyle="1" w:styleId="scxw254750404">
    <w:name w:val="scxw254750404"/>
    <w:basedOn w:val="DefaultParagraphFont"/>
    <w:rsid w:val="00182FD3"/>
  </w:style>
  <w:style w:type="paragraph" w:styleId="ListParagraph">
    <w:name w:val="List Paragraph"/>
    <w:basedOn w:val="Normal"/>
    <w:uiPriority w:val="34"/>
    <w:qFormat/>
    <w:rsid w:val="0018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2d9fd-c459-4bd8-a96a-4055b07828c1" xsi:nil="true"/>
    <lcf76f155ced4ddcb4097134ff3c332f xmlns="73895163-732d-4a3e-b3fd-c9a495e682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176A6182F8B4284F11D0892DDD7F5" ma:contentTypeVersion="16" ma:contentTypeDescription="Create a new document." ma:contentTypeScope="" ma:versionID="860b97443e5b5bd0747e522084b8a35b">
  <xsd:schema xmlns:xsd="http://www.w3.org/2001/XMLSchema" xmlns:xs="http://www.w3.org/2001/XMLSchema" xmlns:p="http://schemas.microsoft.com/office/2006/metadata/properties" xmlns:ns2="73895163-732d-4a3e-b3fd-c9a495e6824f" xmlns:ns3="18c2d9fd-c459-4bd8-a96a-4055b07828c1" targetNamespace="http://schemas.microsoft.com/office/2006/metadata/properties" ma:root="true" ma:fieldsID="d42b41d2ef6eea0d567be0dd3bf1fdcd" ns2:_="" ns3:_="">
    <xsd:import namespace="73895163-732d-4a3e-b3fd-c9a495e6824f"/>
    <xsd:import namespace="18c2d9fd-c459-4bd8-a96a-4055b078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5163-732d-4a3e-b3fd-c9a495e68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505e62-279f-4cc1-865a-eea33afd2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5937b-2f88-4afa-ac80-9d20a85fb807}" ma:internalName="TaxCatchAll" ma:showField="CatchAllData" ma:web="18c2d9fd-c459-4bd8-a96a-4055b078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2DD85-0DA1-4A18-8147-2E1C3D824FDC}">
  <ds:schemaRefs>
    <ds:schemaRef ds:uri="http://schemas.microsoft.com/office/2006/metadata/properties"/>
    <ds:schemaRef ds:uri="http://schemas.microsoft.com/office/infopath/2007/PartnerControls"/>
    <ds:schemaRef ds:uri="18c2d9fd-c459-4bd8-a96a-4055b07828c1"/>
    <ds:schemaRef ds:uri="73895163-732d-4a3e-b3fd-c9a495e6824f"/>
  </ds:schemaRefs>
</ds:datastoreItem>
</file>

<file path=customXml/itemProps2.xml><?xml version="1.0" encoding="utf-8"?>
<ds:datastoreItem xmlns:ds="http://schemas.openxmlformats.org/officeDocument/2006/customXml" ds:itemID="{A0DFE95D-3B61-4980-BE14-1F4593487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82F7A-035C-447A-8D98-823229CDB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5163-732d-4a3e-b3fd-c9a495e6824f"/>
    <ds:schemaRef ds:uri="18c2d9fd-c459-4bd8-a96a-4055b078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2023-05-14T14:13:00Z</dcterms:created>
  <dcterms:modified xsi:type="dcterms:W3CDTF">2023-05-14T14:13:00Z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0x010100423176A6182F8B4284F11D0892DDD7F5</vt:lpwstr>
  </property>
  <property fmtid="{D5CDD505-2E9C-101B-9397-08002B2CF9AE}" pid="3" name="MediaServiceImageTags">
    <vt:lpwstr/>
  </property>
</Properties>
</file>